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F3F" w:rsidRDefault="00BB1F51" w:rsidP="00E760D6">
      <w:pPr>
        <w:ind w:firstLine="708"/>
        <w:rPr>
          <w:b/>
          <w:sz w:val="28"/>
          <w:szCs w:val="28"/>
        </w:rPr>
      </w:pPr>
      <w:r>
        <w:rPr>
          <w:b/>
          <w:sz w:val="28"/>
          <w:szCs w:val="28"/>
        </w:rPr>
        <w:t>3700 Plotter Serisi (CAD/CAM)</w:t>
      </w:r>
    </w:p>
    <w:p w:rsidR="00C42052" w:rsidRDefault="00C42052" w:rsidP="002B1F32">
      <w:pPr>
        <w:spacing w:after="0"/>
        <w:rPr>
          <w:b/>
        </w:rPr>
      </w:pPr>
      <w:r>
        <w:rPr>
          <w:b/>
          <w:sz w:val="28"/>
          <w:szCs w:val="28"/>
        </w:rPr>
        <w:tab/>
      </w:r>
      <w:r w:rsidRPr="00C42052">
        <w:rPr>
          <w:b/>
        </w:rPr>
        <w:t>Tanım</w:t>
      </w:r>
    </w:p>
    <w:p w:rsidR="00E4626F" w:rsidRDefault="00BB1F51" w:rsidP="00BB1F51">
      <w:pPr>
        <w:spacing w:after="0"/>
        <w:ind w:left="708"/>
      </w:pPr>
      <w:r>
        <w:t xml:space="preserve">3700 Plotter Serisi, kesim ve dekoratif amaçlı üretilmiş kadmiyum içermeyen yüksek kalite pigment ve UV içerikli yapıya sahip </w:t>
      </w:r>
      <w:proofErr w:type="spellStart"/>
      <w:r>
        <w:t>monomer</w:t>
      </w:r>
      <w:proofErr w:type="spellEnd"/>
      <w:r>
        <w:t xml:space="preserve"> PVC filmdir.</w:t>
      </w:r>
      <w:r w:rsidR="00E760D6">
        <w:t xml:space="preserve"> Kesim ve uygulama kolaylığı sağlaması açısından beyaz folyolarda arkası mavi silikonlu </w:t>
      </w:r>
      <w:proofErr w:type="gramStart"/>
      <w:r w:rsidR="00E760D6">
        <w:t>kağıt</w:t>
      </w:r>
      <w:proofErr w:type="gramEnd"/>
      <w:r w:rsidR="00E760D6">
        <w:t xml:space="preserve"> kullanılmaktadır.</w:t>
      </w:r>
    </w:p>
    <w:p w:rsidR="00BB1F51" w:rsidRPr="00E4626F" w:rsidRDefault="00BB1F51" w:rsidP="00BB1F51">
      <w:pPr>
        <w:spacing w:after="0"/>
        <w:ind w:left="708"/>
      </w:pPr>
    </w:p>
    <w:p w:rsidR="00C42052" w:rsidRDefault="00C42052" w:rsidP="002B1F32">
      <w:pPr>
        <w:spacing w:after="0"/>
        <w:ind w:left="709"/>
        <w:rPr>
          <w:b/>
        </w:rPr>
      </w:pPr>
      <w:r w:rsidRPr="00C42052">
        <w:rPr>
          <w:b/>
        </w:rPr>
        <w:t>Kullanım Alanı</w:t>
      </w:r>
    </w:p>
    <w:p w:rsidR="00DE0824" w:rsidRDefault="00BB1F51" w:rsidP="00B42348">
      <w:pPr>
        <w:ind w:left="708"/>
        <w:jc w:val="both"/>
      </w:pPr>
      <w:r>
        <w:t>Kolay</w:t>
      </w:r>
      <w:r w:rsidR="00E760D6">
        <w:t xml:space="preserve"> </w:t>
      </w:r>
      <w:r>
        <w:t>kesilebilir ve ayıklanabilir yapısıyla tüm cam yüzeylerde, ışıksız tabelalarda, yönlendirmelerde, vitrin dekorasyonlarında, fuar ve kampanya gibi her türlü görsel iletişim ihtiyaçlarına yönelik standart uygulamalarda kısa ve orta vadeli dönemler için çözümler sunar.</w:t>
      </w:r>
    </w:p>
    <w:p w:rsidR="002B1F32" w:rsidRPr="002B1F32" w:rsidRDefault="002B1F32" w:rsidP="002B1F32">
      <w:pPr>
        <w:spacing w:after="0"/>
        <w:ind w:left="709"/>
        <w:rPr>
          <w:b/>
        </w:rPr>
      </w:pPr>
      <w:r w:rsidRPr="002B1F32">
        <w:rPr>
          <w:b/>
        </w:rPr>
        <w:t xml:space="preserve">Taşıyıcı </w:t>
      </w:r>
      <w:proofErr w:type="gramStart"/>
      <w:r w:rsidRPr="002B1F32">
        <w:rPr>
          <w:b/>
        </w:rPr>
        <w:t>Kağıt</w:t>
      </w:r>
      <w:proofErr w:type="gramEnd"/>
    </w:p>
    <w:p w:rsidR="002B1F32" w:rsidRDefault="002B1F32" w:rsidP="00E5047A">
      <w:pPr>
        <w:spacing w:after="0"/>
        <w:ind w:left="708"/>
      </w:pPr>
      <w:r>
        <w:t>1</w:t>
      </w:r>
      <w:r w:rsidR="009C31A1">
        <w:t>38</w:t>
      </w:r>
      <w:r>
        <w:t xml:space="preserve"> gr/</w:t>
      </w:r>
      <w:r w:rsidR="005B4C30">
        <w:t>m</w:t>
      </w:r>
      <w:r w:rsidR="005B4C30">
        <w:rPr>
          <w:rFonts w:cs="Arial TUR"/>
        </w:rPr>
        <w:t>²</w:t>
      </w:r>
      <w:r w:rsidR="005B4C30">
        <w:t xml:space="preserve"> </w:t>
      </w:r>
      <w:r>
        <w:t xml:space="preserve">özel olarak </w:t>
      </w:r>
      <w:r w:rsidR="006079A7">
        <w:t xml:space="preserve">üretilmiş </w:t>
      </w:r>
      <w:r w:rsidR="000B5C03">
        <w:t xml:space="preserve">tek tarafı silikon kaplı </w:t>
      </w:r>
      <w:proofErr w:type="spellStart"/>
      <w:r w:rsidR="000B5C03">
        <w:t>kraft</w:t>
      </w:r>
      <w:proofErr w:type="spellEnd"/>
      <w:r w:rsidR="000B5C03">
        <w:t xml:space="preserve"> </w:t>
      </w:r>
      <w:proofErr w:type="gramStart"/>
      <w:r w:rsidR="000B5C03">
        <w:t>k</w:t>
      </w:r>
      <w:r w:rsidR="009C31A1">
        <w:t>ağıt</w:t>
      </w:r>
      <w:proofErr w:type="gramEnd"/>
      <w:r w:rsidR="006079A7">
        <w:t>.</w:t>
      </w:r>
      <w:r w:rsidR="00E5047A">
        <w:t xml:space="preserve"> Kesim ve uygulama kolaylığı sağlaması açısından beyaz folyolarda arkası mavi silikonlu </w:t>
      </w:r>
      <w:proofErr w:type="gramStart"/>
      <w:r w:rsidR="00E5047A">
        <w:t>kağıt</w:t>
      </w:r>
      <w:proofErr w:type="gramEnd"/>
      <w:r w:rsidR="00E5047A">
        <w:t xml:space="preserve"> kullanılmaktadır.</w:t>
      </w:r>
    </w:p>
    <w:p w:rsidR="00E5047A" w:rsidRDefault="00E5047A" w:rsidP="00E5047A">
      <w:pPr>
        <w:spacing w:after="0"/>
        <w:ind w:left="708"/>
      </w:pPr>
    </w:p>
    <w:p w:rsidR="002B1F32" w:rsidRPr="002B1F32" w:rsidRDefault="002B1F32" w:rsidP="002B1F32">
      <w:pPr>
        <w:spacing w:after="0"/>
        <w:ind w:left="709"/>
        <w:rPr>
          <w:b/>
        </w:rPr>
      </w:pPr>
      <w:r w:rsidRPr="002B1F32">
        <w:rPr>
          <w:b/>
        </w:rPr>
        <w:t>Yapışkan</w:t>
      </w:r>
    </w:p>
    <w:p w:rsidR="002B1F32" w:rsidRDefault="009C31A1" w:rsidP="002B1F32">
      <w:pPr>
        <w:ind w:left="708"/>
      </w:pPr>
      <w:r>
        <w:t xml:space="preserve">Akrilik </w:t>
      </w:r>
      <w:proofErr w:type="spellStart"/>
      <w:r>
        <w:t>Permanen</w:t>
      </w:r>
      <w:r w:rsidR="006079A7">
        <w:t>t</w:t>
      </w:r>
      <w:proofErr w:type="spellEnd"/>
      <w:r w:rsidR="006079A7">
        <w:t xml:space="preserve"> Şeffaf Yapışkan</w:t>
      </w:r>
      <w:r w:rsidR="00B340FF">
        <w:t>.</w:t>
      </w:r>
    </w:p>
    <w:p w:rsidR="002B1F32" w:rsidRPr="002B1F32" w:rsidRDefault="002B1F32" w:rsidP="002B1F32">
      <w:pPr>
        <w:spacing w:after="0"/>
        <w:ind w:left="709"/>
        <w:rPr>
          <w:b/>
        </w:rPr>
      </w:pPr>
      <w:r w:rsidRPr="002B1F32">
        <w:rPr>
          <w:b/>
        </w:rPr>
        <w:t>Baskı Teknolojisi</w:t>
      </w:r>
    </w:p>
    <w:p w:rsidR="002B1F32" w:rsidRDefault="00BB1F51" w:rsidP="002B1F32">
      <w:pPr>
        <w:ind w:left="708"/>
      </w:pPr>
      <w:proofErr w:type="spellStart"/>
      <w:r>
        <w:t>Solvent</w:t>
      </w:r>
      <w:proofErr w:type="spellEnd"/>
      <w:r>
        <w:t xml:space="preserve">, ECO </w:t>
      </w:r>
      <w:proofErr w:type="spellStart"/>
      <w:r>
        <w:t>Solvent</w:t>
      </w:r>
      <w:proofErr w:type="spellEnd"/>
      <w:r>
        <w:t xml:space="preserve">, UV ve </w:t>
      </w:r>
      <w:proofErr w:type="spellStart"/>
      <w:r>
        <w:t>Latex</w:t>
      </w:r>
      <w:proofErr w:type="spellEnd"/>
      <w:r>
        <w:t xml:space="preserve"> baskı teknolojisine uygundur.</w:t>
      </w:r>
    </w:p>
    <w:p w:rsidR="00B6404D" w:rsidRDefault="00B6404D" w:rsidP="006D337D">
      <w:pPr>
        <w:spacing w:after="0"/>
        <w:ind w:left="709"/>
        <w:rPr>
          <w:b/>
          <w:sz w:val="28"/>
          <w:szCs w:val="28"/>
        </w:rPr>
      </w:pPr>
      <w:r w:rsidRPr="00B6404D">
        <w:rPr>
          <w:b/>
          <w:sz w:val="28"/>
          <w:szCs w:val="28"/>
        </w:rPr>
        <w:t>Teknik Özellikleri</w:t>
      </w:r>
    </w:p>
    <w:tbl>
      <w:tblPr>
        <w:tblStyle w:val="TabloKlavuzu"/>
        <w:tblW w:w="0" w:type="auto"/>
        <w:tblInd w:w="817" w:type="dxa"/>
        <w:tblLook w:val="04A0" w:firstRow="1" w:lastRow="0" w:firstColumn="1" w:lastColumn="0" w:noHBand="0" w:noVBand="1"/>
      </w:tblPr>
      <w:tblGrid>
        <w:gridCol w:w="3583"/>
        <w:gridCol w:w="3691"/>
        <w:gridCol w:w="3357"/>
      </w:tblGrid>
      <w:tr w:rsidR="00B6404D" w:rsidTr="00B6404D">
        <w:tc>
          <w:tcPr>
            <w:tcW w:w="3583" w:type="dxa"/>
            <w:vAlign w:val="center"/>
          </w:tcPr>
          <w:p w:rsidR="00B6404D" w:rsidRPr="00724794" w:rsidRDefault="00B6404D" w:rsidP="00B6404D">
            <w:pPr>
              <w:rPr>
                <w:b/>
                <w:kern w:val="24"/>
              </w:rPr>
            </w:pPr>
            <w:r w:rsidRPr="00724794">
              <w:rPr>
                <w:b/>
                <w:kern w:val="24"/>
              </w:rPr>
              <w:t>Özellik</w:t>
            </w:r>
          </w:p>
        </w:tc>
        <w:tc>
          <w:tcPr>
            <w:tcW w:w="3691" w:type="dxa"/>
            <w:vAlign w:val="center"/>
          </w:tcPr>
          <w:p w:rsidR="00B6404D" w:rsidRPr="00724794" w:rsidRDefault="00B6404D" w:rsidP="00B6404D">
            <w:pPr>
              <w:rPr>
                <w:b/>
                <w:kern w:val="24"/>
              </w:rPr>
            </w:pPr>
            <w:r w:rsidRPr="00724794">
              <w:rPr>
                <w:b/>
                <w:kern w:val="24"/>
              </w:rPr>
              <w:t>Test Metodu</w:t>
            </w:r>
          </w:p>
        </w:tc>
        <w:tc>
          <w:tcPr>
            <w:tcW w:w="3357" w:type="dxa"/>
            <w:vAlign w:val="center"/>
          </w:tcPr>
          <w:p w:rsidR="00B6404D" w:rsidRPr="00724794" w:rsidRDefault="00B6404D" w:rsidP="00B6404D">
            <w:pPr>
              <w:rPr>
                <w:b/>
                <w:kern w:val="24"/>
              </w:rPr>
            </w:pPr>
            <w:r w:rsidRPr="00724794">
              <w:rPr>
                <w:b/>
                <w:kern w:val="24"/>
              </w:rPr>
              <w:t>Değer</w:t>
            </w:r>
          </w:p>
        </w:tc>
      </w:tr>
      <w:tr w:rsidR="00B6404D" w:rsidTr="00DE0824">
        <w:trPr>
          <w:trHeight w:val="545"/>
        </w:trPr>
        <w:tc>
          <w:tcPr>
            <w:tcW w:w="3583" w:type="dxa"/>
            <w:vAlign w:val="center"/>
          </w:tcPr>
          <w:p w:rsidR="00B6404D" w:rsidRPr="00724794" w:rsidRDefault="00B6404D" w:rsidP="00B6404D">
            <w:pPr>
              <w:rPr>
                <w:b/>
                <w:kern w:val="24"/>
                <w:sz w:val="20"/>
                <w:szCs w:val="20"/>
              </w:rPr>
            </w:pPr>
            <w:r w:rsidRPr="00724794">
              <w:rPr>
                <w:b/>
                <w:kern w:val="24"/>
                <w:sz w:val="20"/>
                <w:szCs w:val="20"/>
              </w:rPr>
              <w:t>Film Kalınlığı *</w:t>
            </w:r>
          </w:p>
          <w:p w:rsidR="00B6404D" w:rsidRPr="00724794" w:rsidRDefault="00B6404D" w:rsidP="00B6404D">
            <w:pPr>
              <w:rPr>
                <w:b/>
                <w:kern w:val="24"/>
                <w:sz w:val="16"/>
                <w:szCs w:val="16"/>
              </w:rPr>
            </w:pPr>
            <w:r w:rsidRPr="00724794">
              <w:rPr>
                <w:b/>
                <w:kern w:val="24"/>
                <w:sz w:val="16"/>
                <w:szCs w:val="16"/>
              </w:rPr>
              <w:t xml:space="preserve">(Yapışkan ve Taşıyıcı </w:t>
            </w:r>
            <w:proofErr w:type="gramStart"/>
            <w:r w:rsidRPr="00724794">
              <w:rPr>
                <w:b/>
                <w:kern w:val="24"/>
                <w:sz w:val="16"/>
                <w:szCs w:val="16"/>
              </w:rPr>
              <w:t>Kağıt</w:t>
            </w:r>
            <w:proofErr w:type="gramEnd"/>
            <w:r w:rsidRPr="00724794">
              <w:rPr>
                <w:b/>
                <w:kern w:val="24"/>
                <w:sz w:val="16"/>
                <w:szCs w:val="16"/>
              </w:rPr>
              <w:t xml:space="preserve"> Hariç)</w:t>
            </w:r>
          </w:p>
        </w:tc>
        <w:tc>
          <w:tcPr>
            <w:tcW w:w="3691" w:type="dxa"/>
            <w:vAlign w:val="center"/>
          </w:tcPr>
          <w:p w:rsidR="00B6404D" w:rsidRPr="00724794" w:rsidRDefault="00B6404D" w:rsidP="00B6404D">
            <w:pPr>
              <w:rPr>
                <w:kern w:val="24"/>
                <w:sz w:val="20"/>
                <w:szCs w:val="20"/>
              </w:rPr>
            </w:pPr>
            <w:r w:rsidRPr="00724794">
              <w:rPr>
                <w:kern w:val="24"/>
                <w:sz w:val="20"/>
                <w:szCs w:val="20"/>
              </w:rPr>
              <w:t>ISO 4591:1992</w:t>
            </w:r>
          </w:p>
        </w:tc>
        <w:tc>
          <w:tcPr>
            <w:tcW w:w="3357" w:type="dxa"/>
            <w:vAlign w:val="center"/>
          </w:tcPr>
          <w:p w:rsidR="00B6404D" w:rsidRPr="00724794" w:rsidRDefault="00B6404D" w:rsidP="00BB1F51">
            <w:pPr>
              <w:rPr>
                <w:kern w:val="24"/>
                <w:sz w:val="20"/>
                <w:szCs w:val="20"/>
              </w:rPr>
            </w:pPr>
            <w:r w:rsidRPr="00724794">
              <w:rPr>
                <w:kern w:val="24"/>
                <w:sz w:val="20"/>
                <w:szCs w:val="20"/>
              </w:rPr>
              <w:t>0,</w:t>
            </w:r>
            <w:r w:rsidR="00E4626F">
              <w:rPr>
                <w:kern w:val="24"/>
                <w:sz w:val="20"/>
                <w:szCs w:val="20"/>
              </w:rPr>
              <w:t>0</w:t>
            </w:r>
            <w:r w:rsidR="00BB1F51">
              <w:rPr>
                <w:kern w:val="24"/>
                <w:sz w:val="20"/>
                <w:szCs w:val="20"/>
              </w:rPr>
              <w:t>7</w:t>
            </w:r>
            <w:r w:rsidR="00E4626F">
              <w:rPr>
                <w:kern w:val="24"/>
                <w:sz w:val="20"/>
                <w:szCs w:val="20"/>
              </w:rPr>
              <w:t>0</w:t>
            </w:r>
            <w:r w:rsidRPr="00724794">
              <w:rPr>
                <w:kern w:val="24"/>
                <w:sz w:val="20"/>
                <w:szCs w:val="20"/>
              </w:rPr>
              <w:t>mm          (</w:t>
            </w:r>
            <w:r w:rsidR="00BB1F51">
              <w:rPr>
                <w:kern w:val="24"/>
                <w:sz w:val="20"/>
                <w:szCs w:val="20"/>
              </w:rPr>
              <w:t>7</w:t>
            </w:r>
            <w:r w:rsidR="00E4626F">
              <w:rPr>
                <w:kern w:val="24"/>
                <w:sz w:val="20"/>
                <w:szCs w:val="20"/>
              </w:rPr>
              <w:t>0</w:t>
            </w:r>
            <w:r w:rsidRPr="00724794">
              <w:rPr>
                <w:kern w:val="24"/>
                <w:sz w:val="20"/>
                <w:szCs w:val="20"/>
              </w:rPr>
              <w:t xml:space="preserve"> </w:t>
            </w:r>
            <w:proofErr w:type="spellStart"/>
            <w:r w:rsidRPr="00724794">
              <w:rPr>
                <w:kern w:val="24"/>
                <w:sz w:val="20"/>
                <w:szCs w:val="20"/>
              </w:rPr>
              <w:t>micron</w:t>
            </w:r>
            <w:proofErr w:type="spellEnd"/>
            <w:r w:rsidRPr="00724794">
              <w:rPr>
                <w:kern w:val="24"/>
                <w:sz w:val="20"/>
                <w:szCs w:val="20"/>
              </w:rPr>
              <w:t>)</w:t>
            </w:r>
          </w:p>
        </w:tc>
      </w:tr>
      <w:tr w:rsidR="00B6404D" w:rsidTr="006D61D0">
        <w:trPr>
          <w:trHeight w:val="940"/>
        </w:trPr>
        <w:tc>
          <w:tcPr>
            <w:tcW w:w="3583" w:type="dxa"/>
            <w:vAlign w:val="center"/>
          </w:tcPr>
          <w:p w:rsidR="00B6404D" w:rsidRPr="00724794" w:rsidRDefault="00B6404D" w:rsidP="00B6404D">
            <w:pPr>
              <w:rPr>
                <w:b/>
                <w:kern w:val="24"/>
                <w:sz w:val="20"/>
                <w:szCs w:val="20"/>
              </w:rPr>
            </w:pPr>
            <w:r w:rsidRPr="00724794">
              <w:rPr>
                <w:b/>
                <w:kern w:val="24"/>
                <w:sz w:val="20"/>
                <w:szCs w:val="20"/>
              </w:rPr>
              <w:t>Yapışma Kuvveti *</w:t>
            </w:r>
            <w:r w:rsidR="00E760D6">
              <w:rPr>
                <w:b/>
                <w:kern w:val="24"/>
                <w:sz w:val="20"/>
                <w:szCs w:val="20"/>
              </w:rPr>
              <w:t>*</w:t>
            </w:r>
          </w:p>
        </w:tc>
        <w:tc>
          <w:tcPr>
            <w:tcW w:w="3691" w:type="dxa"/>
            <w:vAlign w:val="center"/>
          </w:tcPr>
          <w:p w:rsidR="00B6404D" w:rsidRPr="00724794" w:rsidRDefault="00B6404D" w:rsidP="00B6404D">
            <w:pPr>
              <w:rPr>
                <w:kern w:val="24"/>
                <w:sz w:val="20"/>
                <w:szCs w:val="20"/>
              </w:rPr>
            </w:pPr>
            <w:r w:rsidRPr="00724794">
              <w:rPr>
                <w:kern w:val="24"/>
                <w:sz w:val="20"/>
                <w:szCs w:val="20"/>
              </w:rPr>
              <w:t>FINAT TM 1</w:t>
            </w:r>
          </w:p>
          <w:p w:rsidR="00B6404D" w:rsidRPr="00724794" w:rsidRDefault="00B6404D" w:rsidP="00B6404D">
            <w:pPr>
              <w:rPr>
                <w:kern w:val="24"/>
                <w:sz w:val="20"/>
                <w:szCs w:val="20"/>
              </w:rPr>
            </w:pPr>
            <w:r w:rsidRPr="00724794">
              <w:rPr>
                <w:kern w:val="24"/>
                <w:sz w:val="20"/>
                <w:szCs w:val="20"/>
              </w:rPr>
              <w:t>(Paslanmaz Çelik Üzerine)</w:t>
            </w:r>
          </w:p>
        </w:tc>
        <w:tc>
          <w:tcPr>
            <w:tcW w:w="3357" w:type="dxa"/>
            <w:vAlign w:val="center"/>
          </w:tcPr>
          <w:p w:rsidR="00B6404D" w:rsidRPr="00724794" w:rsidRDefault="00B6404D" w:rsidP="00B6404D">
            <w:pPr>
              <w:rPr>
                <w:kern w:val="24"/>
                <w:sz w:val="20"/>
                <w:szCs w:val="20"/>
              </w:rPr>
            </w:pPr>
            <w:r w:rsidRPr="00724794">
              <w:rPr>
                <w:kern w:val="24"/>
                <w:sz w:val="20"/>
                <w:szCs w:val="20"/>
              </w:rPr>
              <w:t>Anlık</w:t>
            </w:r>
            <w:r w:rsidR="002162B4" w:rsidRPr="00724794">
              <w:rPr>
                <w:kern w:val="24"/>
                <w:sz w:val="20"/>
                <w:szCs w:val="20"/>
              </w:rPr>
              <w:t xml:space="preserve">     </w:t>
            </w:r>
            <w:r w:rsidR="000F3217" w:rsidRPr="00724794">
              <w:rPr>
                <w:kern w:val="24"/>
                <w:sz w:val="20"/>
                <w:szCs w:val="20"/>
              </w:rPr>
              <w:t xml:space="preserve">  </w:t>
            </w:r>
            <w:r w:rsidR="002162B4" w:rsidRPr="00724794">
              <w:rPr>
                <w:kern w:val="24"/>
                <w:sz w:val="20"/>
                <w:szCs w:val="20"/>
              </w:rPr>
              <w:t xml:space="preserve">           </w:t>
            </w:r>
            <w:r w:rsidRPr="00724794">
              <w:rPr>
                <w:kern w:val="24"/>
                <w:sz w:val="20"/>
                <w:szCs w:val="20"/>
              </w:rPr>
              <w:t>&gt;8 N/25 mm</w:t>
            </w:r>
          </w:p>
          <w:p w:rsidR="00B6404D" w:rsidRPr="00724794" w:rsidRDefault="000F3217" w:rsidP="000F3217">
            <w:pPr>
              <w:rPr>
                <w:kern w:val="24"/>
                <w:sz w:val="20"/>
                <w:szCs w:val="20"/>
              </w:rPr>
            </w:pPr>
            <w:r w:rsidRPr="00724794">
              <w:rPr>
                <w:kern w:val="24"/>
                <w:sz w:val="20"/>
                <w:szCs w:val="20"/>
              </w:rPr>
              <w:t>20 Dakika</w:t>
            </w:r>
            <w:r w:rsidR="002162B4" w:rsidRPr="00724794">
              <w:rPr>
                <w:kern w:val="24"/>
                <w:sz w:val="20"/>
                <w:szCs w:val="20"/>
              </w:rPr>
              <w:t xml:space="preserve">          </w:t>
            </w:r>
            <w:r w:rsidRPr="00724794">
              <w:rPr>
                <w:kern w:val="24"/>
                <w:sz w:val="20"/>
                <w:szCs w:val="20"/>
              </w:rPr>
              <w:t>&gt;</w:t>
            </w:r>
            <w:r w:rsidR="00255BB4" w:rsidRPr="00724794">
              <w:rPr>
                <w:kern w:val="24"/>
                <w:sz w:val="20"/>
                <w:szCs w:val="20"/>
              </w:rPr>
              <w:t>12 N/25 mm</w:t>
            </w:r>
          </w:p>
          <w:p w:rsidR="00255BB4" w:rsidRPr="00724794" w:rsidRDefault="00255BB4" w:rsidP="002162B4">
            <w:pPr>
              <w:rPr>
                <w:kern w:val="24"/>
                <w:sz w:val="20"/>
                <w:szCs w:val="20"/>
              </w:rPr>
            </w:pPr>
            <w:r w:rsidRPr="00724794">
              <w:rPr>
                <w:kern w:val="24"/>
                <w:sz w:val="20"/>
                <w:szCs w:val="20"/>
              </w:rPr>
              <w:t xml:space="preserve">24 Saat    </w:t>
            </w:r>
            <w:r w:rsidR="002162B4" w:rsidRPr="00724794">
              <w:rPr>
                <w:kern w:val="24"/>
                <w:sz w:val="20"/>
                <w:szCs w:val="20"/>
              </w:rPr>
              <w:t xml:space="preserve">          </w:t>
            </w:r>
            <w:r w:rsidRPr="00724794">
              <w:rPr>
                <w:kern w:val="24"/>
                <w:sz w:val="20"/>
                <w:szCs w:val="20"/>
              </w:rPr>
              <w:t>&gt;16 N/25 mm</w:t>
            </w:r>
          </w:p>
        </w:tc>
      </w:tr>
      <w:tr w:rsidR="00B6404D" w:rsidTr="006D61D0">
        <w:trPr>
          <w:trHeight w:val="557"/>
        </w:trPr>
        <w:tc>
          <w:tcPr>
            <w:tcW w:w="3583" w:type="dxa"/>
            <w:vAlign w:val="center"/>
          </w:tcPr>
          <w:p w:rsidR="00B6404D" w:rsidRPr="00724794" w:rsidRDefault="00255BB4" w:rsidP="00B6404D">
            <w:pPr>
              <w:rPr>
                <w:b/>
                <w:kern w:val="24"/>
                <w:sz w:val="20"/>
                <w:szCs w:val="20"/>
              </w:rPr>
            </w:pPr>
            <w:r w:rsidRPr="00724794">
              <w:rPr>
                <w:b/>
                <w:kern w:val="24"/>
                <w:sz w:val="20"/>
                <w:szCs w:val="20"/>
              </w:rPr>
              <w:t>Kopma Mukavemeti</w:t>
            </w:r>
          </w:p>
        </w:tc>
        <w:tc>
          <w:tcPr>
            <w:tcW w:w="3691" w:type="dxa"/>
            <w:vAlign w:val="center"/>
          </w:tcPr>
          <w:p w:rsidR="00B6404D" w:rsidRPr="00724794" w:rsidRDefault="00255BB4" w:rsidP="00B6404D">
            <w:pPr>
              <w:rPr>
                <w:kern w:val="24"/>
                <w:sz w:val="20"/>
                <w:szCs w:val="20"/>
              </w:rPr>
            </w:pPr>
            <w:r w:rsidRPr="00724794">
              <w:rPr>
                <w:kern w:val="24"/>
                <w:sz w:val="20"/>
                <w:szCs w:val="20"/>
              </w:rPr>
              <w:t>ISO 527-</w:t>
            </w:r>
            <w:proofErr w:type="gramStart"/>
            <w:r w:rsidRPr="00724794">
              <w:rPr>
                <w:kern w:val="24"/>
                <w:sz w:val="20"/>
                <w:szCs w:val="20"/>
              </w:rPr>
              <w:t>1:2012</w:t>
            </w:r>
            <w:proofErr w:type="gramEnd"/>
          </w:p>
        </w:tc>
        <w:tc>
          <w:tcPr>
            <w:tcW w:w="3357" w:type="dxa"/>
            <w:vAlign w:val="center"/>
          </w:tcPr>
          <w:p w:rsidR="00B6404D" w:rsidRPr="00724794" w:rsidRDefault="00255BB4" w:rsidP="00B6404D">
            <w:pPr>
              <w:rPr>
                <w:kern w:val="24"/>
                <w:sz w:val="20"/>
                <w:szCs w:val="20"/>
              </w:rPr>
            </w:pPr>
            <w:r w:rsidRPr="00724794">
              <w:rPr>
                <w:kern w:val="24"/>
                <w:sz w:val="20"/>
                <w:szCs w:val="20"/>
              </w:rPr>
              <w:t>Enine :</w:t>
            </w:r>
            <w:r w:rsidR="002162B4" w:rsidRPr="00724794">
              <w:rPr>
                <w:kern w:val="24"/>
                <w:sz w:val="20"/>
                <w:szCs w:val="20"/>
              </w:rPr>
              <w:t xml:space="preserve">               &gt;1</w:t>
            </w:r>
            <w:r w:rsidR="00BB1F51">
              <w:rPr>
                <w:kern w:val="24"/>
                <w:sz w:val="20"/>
                <w:szCs w:val="20"/>
              </w:rPr>
              <w:t>6</w:t>
            </w:r>
            <w:r w:rsidR="002162B4" w:rsidRPr="00724794">
              <w:rPr>
                <w:kern w:val="24"/>
                <w:sz w:val="20"/>
                <w:szCs w:val="20"/>
              </w:rPr>
              <w:t>MPa</w:t>
            </w:r>
          </w:p>
          <w:p w:rsidR="00255BB4" w:rsidRPr="00724794" w:rsidRDefault="00255BB4" w:rsidP="00BB1F51">
            <w:pPr>
              <w:rPr>
                <w:kern w:val="24"/>
                <w:sz w:val="20"/>
                <w:szCs w:val="20"/>
              </w:rPr>
            </w:pPr>
            <w:r w:rsidRPr="00724794">
              <w:rPr>
                <w:kern w:val="24"/>
                <w:sz w:val="20"/>
                <w:szCs w:val="20"/>
              </w:rPr>
              <w:t>Boyuna:</w:t>
            </w:r>
            <w:r w:rsidR="002162B4" w:rsidRPr="00724794">
              <w:rPr>
                <w:kern w:val="24"/>
                <w:sz w:val="20"/>
                <w:szCs w:val="20"/>
              </w:rPr>
              <w:t xml:space="preserve">             &gt;1</w:t>
            </w:r>
            <w:r w:rsidR="00BB1F51">
              <w:rPr>
                <w:kern w:val="24"/>
                <w:sz w:val="20"/>
                <w:szCs w:val="20"/>
              </w:rPr>
              <w:t>8</w:t>
            </w:r>
            <w:r w:rsidR="002162B4" w:rsidRPr="00724794">
              <w:rPr>
                <w:kern w:val="24"/>
                <w:sz w:val="20"/>
                <w:szCs w:val="20"/>
              </w:rPr>
              <w:t xml:space="preserve"> </w:t>
            </w:r>
            <w:proofErr w:type="spellStart"/>
            <w:r w:rsidR="002162B4" w:rsidRPr="00724794">
              <w:rPr>
                <w:kern w:val="24"/>
                <w:sz w:val="20"/>
                <w:szCs w:val="20"/>
              </w:rPr>
              <w:t>MPa</w:t>
            </w:r>
            <w:proofErr w:type="spellEnd"/>
          </w:p>
        </w:tc>
      </w:tr>
      <w:tr w:rsidR="002162B4" w:rsidTr="006D61D0">
        <w:trPr>
          <w:trHeight w:val="565"/>
        </w:trPr>
        <w:tc>
          <w:tcPr>
            <w:tcW w:w="3583" w:type="dxa"/>
            <w:vAlign w:val="center"/>
          </w:tcPr>
          <w:p w:rsidR="002162B4" w:rsidRPr="00724794" w:rsidRDefault="002162B4" w:rsidP="00B6404D">
            <w:pPr>
              <w:rPr>
                <w:b/>
                <w:kern w:val="24"/>
                <w:sz w:val="20"/>
                <w:szCs w:val="20"/>
              </w:rPr>
            </w:pPr>
            <w:r w:rsidRPr="00724794">
              <w:rPr>
                <w:b/>
                <w:kern w:val="24"/>
                <w:sz w:val="20"/>
                <w:szCs w:val="20"/>
              </w:rPr>
              <w:t>Uzama Mukavemeti</w:t>
            </w:r>
          </w:p>
        </w:tc>
        <w:tc>
          <w:tcPr>
            <w:tcW w:w="3691" w:type="dxa"/>
            <w:vAlign w:val="center"/>
          </w:tcPr>
          <w:p w:rsidR="002162B4" w:rsidRPr="00724794" w:rsidRDefault="002162B4" w:rsidP="00BD4B9B">
            <w:pPr>
              <w:rPr>
                <w:kern w:val="24"/>
                <w:sz w:val="20"/>
                <w:szCs w:val="20"/>
              </w:rPr>
            </w:pPr>
            <w:r w:rsidRPr="00724794">
              <w:rPr>
                <w:kern w:val="24"/>
                <w:sz w:val="20"/>
                <w:szCs w:val="20"/>
              </w:rPr>
              <w:t>ISO 527-</w:t>
            </w:r>
            <w:proofErr w:type="gramStart"/>
            <w:r w:rsidRPr="00724794">
              <w:rPr>
                <w:kern w:val="24"/>
                <w:sz w:val="20"/>
                <w:szCs w:val="20"/>
              </w:rPr>
              <w:t>1:2012</w:t>
            </w:r>
            <w:proofErr w:type="gramEnd"/>
          </w:p>
        </w:tc>
        <w:tc>
          <w:tcPr>
            <w:tcW w:w="3357" w:type="dxa"/>
            <w:vAlign w:val="center"/>
          </w:tcPr>
          <w:p w:rsidR="002162B4" w:rsidRPr="00724794" w:rsidRDefault="002162B4" w:rsidP="002162B4">
            <w:pPr>
              <w:rPr>
                <w:kern w:val="24"/>
                <w:sz w:val="20"/>
                <w:szCs w:val="20"/>
              </w:rPr>
            </w:pPr>
            <w:r w:rsidRPr="00724794">
              <w:rPr>
                <w:kern w:val="24"/>
                <w:sz w:val="20"/>
                <w:szCs w:val="20"/>
              </w:rPr>
              <w:t>Enine :               &gt;%</w:t>
            </w:r>
            <w:r w:rsidR="00BB1F51">
              <w:rPr>
                <w:kern w:val="24"/>
                <w:sz w:val="20"/>
                <w:szCs w:val="20"/>
              </w:rPr>
              <w:t>160</w:t>
            </w:r>
          </w:p>
          <w:p w:rsidR="002162B4" w:rsidRPr="00724794" w:rsidRDefault="002162B4" w:rsidP="006079A7">
            <w:pPr>
              <w:rPr>
                <w:kern w:val="24"/>
                <w:sz w:val="20"/>
                <w:szCs w:val="20"/>
              </w:rPr>
            </w:pPr>
            <w:r w:rsidRPr="00724794">
              <w:rPr>
                <w:kern w:val="24"/>
                <w:sz w:val="20"/>
                <w:szCs w:val="20"/>
              </w:rPr>
              <w:t xml:space="preserve">Boyuna:             </w:t>
            </w:r>
            <w:r w:rsidR="00BB1F51">
              <w:rPr>
                <w:kern w:val="24"/>
                <w:sz w:val="20"/>
                <w:szCs w:val="20"/>
              </w:rPr>
              <w:t>&gt;%170</w:t>
            </w:r>
          </w:p>
        </w:tc>
      </w:tr>
      <w:tr w:rsidR="002162B4" w:rsidTr="00E5047A">
        <w:trPr>
          <w:trHeight w:val="477"/>
        </w:trPr>
        <w:tc>
          <w:tcPr>
            <w:tcW w:w="3583" w:type="dxa"/>
            <w:vAlign w:val="center"/>
          </w:tcPr>
          <w:p w:rsidR="002162B4" w:rsidRPr="00724794" w:rsidRDefault="002162B4" w:rsidP="000770B0">
            <w:pPr>
              <w:rPr>
                <w:b/>
                <w:kern w:val="24"/>
                <w:sz w:val="20"/>
                <w:szCs w:val="20"/>
              </w:rPr>
            </w:pPr>
            <w:r w:rsidRPr="00724794">
              <w:rPr>
                <w:b/>
                <w:kern w:val="24"/>
                <w:sz w:val="20"/>
                <w:szCs w:val="20"/>
              </w:rPr>
              <w:t>Boyutsal Sabitlik</w:t>
            </w:r>
          </w:p>
          <w:p w:rsidR="002162B4" w:rsidRPr="000770B0" w:rsidRDefault="002162B4" w:rsidP="000770B0">
            <w:pPr>
              <w:autoSpaceDE w:val="0"/>
              <w:autoSpaceDN w:val="0"/>
              <w:adjustRightInd w:val="0"/>
              <w:rPr>
                <w:rFonts w:ascii="MS Shell Dlg 2" w:hAnsi="MS Shell Dlg 2" w:cs="MS Shell Dlg 2"/>
                <w:b/>
                <w:kern w:val="24"/>
                <w:sz w:val="16"/>
                <w:szCs w:val="16"/>
              </w:rPr>
            </w:pPr>
            <w:r w:rsidRPr="00724794">
              <w:rPr>
                <w:b/>
                <w:kern w:val="24"/>
                <w:sz w:val="16"/>
                <w:szCs w:val="16"/>
              </w:rPr>
              <w:t>(150x150 mm / 48 saat / 70</w:t>
            </w:r>
            <w:r w:rsidRPr="00724794">
              <w:rPr>
                <w:rFonts w:ascii="Arial TUR" w:hAnsi="Arial TUR" w:cs="Arial TUR"/>
                <w:b/>
                <w:kern w:val="24"/>
                <w:sz w:val="16"/>
                <w:szCs w:val="16"/>
              </w:rPr>
              <w:t>°C)</w:t>
            </w:r>
          </w:p>
        </w:tc>
        <w:tc>
          <w:tcPr>
            <w:tcW w:w="3691" w:type="dxa"/>
            <w:vAlign w:val="center"/>
          </w:tcPr>
          <w:p w:rsidR="002162B4" w:rsidRPr="00724794" w:rsidRDefault="002162B4" w:rsidP="00B6404D">
            <w:pPr>
              <w:rPr>
                <w:kern w:val="24"/>
                <w:sz w:val="20"/>
                <w:szCs w:val="20"/>
              </w:rPr>
            </w:pPr>
            <w:r w:rsidRPr="00724794">
              <w:rPr>
                <w:kern w:val="24"/>
                <w:sz w:val="20"/>
                <w:szCs w:val="20"/>
              </w:rPr>
              <w:t>FINAT 14 / Çelik</w:t>
            </w:r>
          </w:p>
        </w:tc>
        <w:tc>
          <w:tcPr>
            <w:tcW w:w="3357" w:type="dxa"/>
            <w:vAlign w:val="center"/>
          </w:tcPr>
          <w:p w:rsidR="002162B4" w:rsidRPr="00724794" w:rsidRDefault="002162B4" w:rsidP="000770B0">
            <w:pPr>
              <w:rPr>
                <w:kern w:val="24"/>
                <w:sz w:val="20"/>
                <w:szCs w:val="20"/>
              </w:rPr>
            </w:pPr>
            <w:r w:rsidRPr="00724794">
              <w:rPr>
                <w:kern w:val="24"/>
                <w:sz w:val="20"/>
                <w:szCs w:val="20"/>
              </w:rPr>
              <w:t>&lt; 0,</w:t>
            </w:r>
            <w:r w:rsidR="000770B0">
              <w:rPr>
                <w:kern w:val="24"/>
                <w:sz w:val="20"/>
                <w:szCs w:val="20"/>
              </w:rPr>
              <w:t>4</w:t>
            </w:r>
            <w:r w:rsidRPr="00724794">
              <w:rPr>
                <w:kern w:val="24"/>
                <w:sz w:val="20"/>
                <w:szCs w:val="20"/>
              </w:rPr>
              <w:t xml:space="preserve"> mm</w:t>
            </w:r>
          </w:p>
        </w:tc>
      </w:tr>
      <w:tr w:rsidR="002162B4" w:rsidTr="000770B0">
        <w:trPr>
          <w:trHeight w:val="421"/>
        </w:trPr>
        <w:tc>
          <w:tcPr>
            <w:tcW w:w="3583" w:type="dxa"/>
            <w:vAlign w:val="center"/>
          </w:tcPr>
          <w:p w:rsidR="002162B4" w:rsidRPr="00724794" w:rsidRDefault="002162B4" w:rsidP="00B6404D">
            <w:pPr>
              <w:rPr>
                <w:b/>
                <w:kern w:val="24"/>
                <w:sz w:val="20"/>
                <w:szCs w:val="20"/>
              </w:rPr>
            </w:pPr>
            <w:r w:rsidRPr="00724794">
              <w:rPr>
                <w:b/>
                <w:kern w:val="24"/>
                <w:sz w:val="20"/>
                <w:szCs w:val="20"/>
              </w:rPr>
              <w:t>Sıcaklık Mukavemeti</w:t>
            </w:r>
          </w:p>
        </w:tc>
        <w:tc>
          <w:tcPr>
            <w:tcW w:w="3691" w:type="dxa"/>
            <w:vAlign w:val="center"/>
          </w:tcPr>
          <w:p w:rsidR="002162B4" w:rsidRPr="00724794" w:rsidRDefault="002162B4" w:rsidP="00B6404D">
            <w:pPr>
              <w:rPr>
                <w:kern w:val="24"/>
                <w:sz w:val="20"/>
                <w:szCs w:val="20"/>
              </w:rPr>
            </w:pPr>
          </w:p>
        </w:tc>
        <w:tc>
          <w:tcPr>
            <w:tcW w:w="3357" w:type="dxa"/>
            <w:vAlign w:val="center"/>
          </w:tcPr>
          <w:p w:rsidR="002162B4" w:rsidRPr="00724794" w:rsidRDefault="002162B4" w:rsidP="00B6404D">
            <w:pPr>
              <w:rPr>
                <w:kern w:val="24"/>
                <w:sz w:val="20"/>
                <w:szCs w:val="20"/>
              </w:rPr>
            </w:pPr>
            <w:r w:rsidRPr="00724794">
              <w:rPr>
                <w:kern w:val="24"/>
                <w:sz w:val="20"/>
                <w:szCs w:val="20"/>
              </w:rPr>
              <w:t>-30</w:t>
            </w:r>
            <w:r w:rsidRPr="00724794">
              <w:rPr>
                <w:rFonts w:ascii="Arial TUR" w:hAnsi="Arial TUR" w:cs="Arial TUR"/>
                <w:kern w:val="24"/>
                <w:sz w:val="20"/>
                <w:szCs w:val="20"/>
              </w:rPr>
              <w:t>°C ile +90°C</w:t>
            </w:r>
          </w:p>
        </w:tc>
      </w:tr>
      <w:tr w:rsidR="002162B4" w:rsidTr="00E5047A">
        <w:trPr>
          <w:trHeight w:val="265"/>
        </w:trPr>
        <w:tc>
          <w:tcPr>
            <w:tcW w:w="3583" w:type="dxa"/>
            <w:vAlign w:val="center"/>
          </w:tcPr>
          <w:p w:rsidR="002162B4" w:rsidRPr="00724794" w:rsidRDefault="002162B4" w:rsidP="00B6404D">
            <w:pPr>
              <w:rPr>
                <w:b/>
                <w:kern w:val="24"/>
                <w:sz w:val="20"/>
                <w:szCs w:val="20"/>
              </w:rPr>
            </w:pPr>
            <w:r w:rsidRPr="00724794">
              <w:rPr>
                <w:b/>
                <w:kern w:val="24"/>
                <w:sz w:val="20"/>
                <w:szCs w:val="20"/>
              </w:rPr>
              <w:t>Uygulama Sıcaklığı</w:t>
            </w:r>
          </w:p>
        </w:tc>
        <w:tc>
          <w:tcPr>
            <w:tcW w:w="3691" w:type="dxa"/>
            <w:vAlign w:val="center"/>
          </w:tcPr>
          <w:p w:rsidR="002162B4" w:rsidRPr="00724794" w:rsidRDefault="002162B4" w:rsidP="00B6404D">
            <w:pPr>
              <w:rPr>
                <w:kern w:val="24"/>
                <w:sz w:val="20"/>
                <w:szCs w:val="20"/>
              </w:rPr>
            </w:pPr>
          </w:p>
        </w:tc>
        <w:tc>
          <w:tcPr>
            <w:tcW w:w="3357" w:type="dxa"/>
            <w:vAlign w:val="center"/>
          </w:tcPr>
          <w:p w:rsidR="002162B4" w:rsidRPr="00724794" w:rsidRDefault="002162B4" w:rsidP="00B6404D">
            <w:pPr>
              <w:rPr>
                <w:kern w:val="24"/>
                <w:sz w:val="20"/>
                <w:szCs w:val="20"/>
              </w:rPr>
            </w:pPr>
            <w:r w:rsidRPr="00724794">
              <w:rPr>
                <w:kern w:val="24"/>
                <w:sz w:val="20"/>
                <w:szCs w:val="20"/>
              </w:rPr>
              <w:t>&gt; +10</w:t>
            </w:r>
            <w:r w:rsidRPr="00724794">
              <w:rPr>
                <w:rFonts w:ascii="Arial TUR" w:hAnsi="Arial TUR" w:cs="Arial TUR"/>
                <w:kern w:val="24"/>
                <w:sz w:val="20"/>
                <w:szCs w:val="20"/>
              </w:rPr>
              <w:t>°C</w:t>
            </w:r>
          </w:p>
        </w:tc>
      </w:tr>
      <w:tr w:rsidR="002162B4" w:rsidTr="00E5047A">
        <w:trPr>
          <w:trHeight w:val="271"/>
        </w:trPr>
        <w:tc>
          <w:tcPr>
            <w:tcW w:w="3583" w:type="dxa"/>
            <w:vAlign w:val="center"/>
          </w:tcPr>
          <w:p w:rsidR="002162B4" w:rsidRPr="00724794" w:rsidRDefault="002162B4" w:rsidP="00BD4B9B">
            <w:pPr>
              <w:rPr>
                <w:b/>
                <w:kern w:val="24"/>
                <w:sz w:val="20"/>
                <w:szCs w:val="20"/>
              </w:rPr>
            </w:pPr>
            <w:r w:rsidRPr="00724794">
              <w:rPr>
                <w:b/>
                <w:kern w:val="24"/>
                <w:sz w:val="20"/>
                <w:szCs w:val="20"/>
              </w:rPr>
              <w:t>Raf Ömrü **</w:t>
            </w:r>
            <w:r w:rsidR="00E760D6">
              <w:rPr>
                <w:b/>
                <w:kern w:val="24"/>
                <w:sz w:val="20"/>
                <w:szCs w:val="20"/>
              </w:rPr>
              <w:t>*</w:t>
            </w:r>
          </w:p>
        </w:tc>
        <w:tc>
          <w:tcPr>
            <w:tcW w:w="3691" w:type="dxa"/>
            <w:vAlign w:val="center"/>
          </w:tcPr>
          <w:p w:rsidR="002162B4" w:rsidRPr="00724794" w:rsidRDefault="002162B4" w:rsidP="00BD4B9B">
            <w:pPr>
              <w:rPr>
                <w:kern w:val="24"/>
                <w:sz w:val="20"/>
                <w:szCs w:val="20"/>
              </w:rPr>
            </w:pPr>
          </w:p>
        </w:tc>
        <w:tc>
          <w:tcPr>
            <w:tcW w:w="3357" w:type="dxa"/>
            <w:vAlign w:val="center"/>
          </w:tcPr>
          <w:p w:rsidR="002162B4" w:rsidRPr="00724794" w:rsidRDefault="002162B4" w:rsidP="00BD4B9B">
            <w:pPr>
              <w:rPr>
                <w:kern w:val="24"/>
                <w:sz w:val="20"/>
                <w:szCs w:val="20"/>
              </w:rPr>
            </w:pPr>
            <w:r w:rsidRPr="00724794">
              <w:rPr>
                <w:kern w:val="24"/>
                <w:sz w:val="20"/>
                <w:szCs w:val="20"/>
              </w:rPr>
              <w:t>2 Yıl</w:t>
            </w:r>
          </w:p>
        </w:tc>
      </w:tr>
      <w:tr w:rsidR="002162B4" w:rsidTr="005223AB">
        <w:trPr>
          <w:trHeight w:hRule="exact" w:val="648"/>
        </w:trPr>
        <w:tc>
          <w:tcPr>
            <w:tcW w:w="3583" w:type="dxa"/>
            <w:vAlign w:val="center"/>
          </w:tcPr>
          <w:p w:rsidR="002162B4" w:rsidRPr="00724794" w:rsidRDefault="003427A1" w:rsidP="00B6404D">
            <w:pPr>
              <w:rPr>
                <w:b/>
                <w:kern w:val="24"/>
                <w:sz w:val="20"/>
                <w:szCs w:val="20"/>
              </w:rPr>
            </w:pPr>
            <w:r>
              <w:rPr>
                <w:b/>
                <w:kern w:val="24"/>
                <w:sz w:val="20"/>
                <w:szCs w:val="20"/>
              </w:rPr>
              <w:t xml:space="preserve">Kullanım Ömrü </w:t>
            </w:r>
          </w:p>
        </w:tc>
        <w:tc>
          <w:tcPr>
            <w:tcW w:w="3691" w:type="dxa"/>
            <w:vAlign w:val="center"/>
          </w:tcPr>
          <w:p w:rsidR="002162B4" w:rsidRPr="006D337D" w:rsidRDefault="006D337D" w:rsidP="00B6404D">
            <w:pPr>
              <w:rPr>
                <w:kern w:val="24"/>
                <w:sz w:val="20"/>
                <w:szCs w:val="20"/>
              </w:rPr>
            </w:pPr>
            <w:r w:rsidRPr="006D337D">
              <w:rPr>
                <w:kern w:val="20"/>
                <w:sz w:val="20"/>
                <w:szCs w:val="20"/>
              </w:rPr>
              <w:t>Orta Avrupa iklim koşullarında dikey uygulamalar için hesaplanmıştır.</w:t>
            </w:r>
          </w:p>
        </w:tc>
        <w:tc>
          <w:tcPr>
            <w:tcW w:w="3357" w:type="dxa"/>
            <w:vAlign w:val="center"/>
          </w:tcPr>
          <w:p w:rsidR="00191B0F" w:rsidRDefault="000770B0" w:rsidP="00E4626F">
            <w:pPr>
              <w:rPr>
                <w:kern w:val="24"/>
                <w:sz w:val="20"/>
                <w:szCs w:val="20"/>
              </w:rPr>
            </w:pPr>
            <w:r>
              <w:rPr>
                <w:kern w:val="24"/>
                <w:sz w:val="20"/>
                <w:szCs w:val="20"/>
              </w:rPr>
              <w:t xml:space="preserve">Dış </w:t>
            </w:r>
            <w:proofErr w:type="gramStart"/>
            <w:r>
              <w:rPr>
                <w:kern w:val="24"/>
                <w:sz w:val="20"/>
                <w:szCs w:val="20"/>
              </w:rPr>
              <w:t>Mekan</w:t>
            </w:r>
            <w:r w:rsidR="00E4626F">
              <w:rPr>
                <w:kern w:val="24"/>
                <w:sz w:val="20"/>
                <w:szCs w:val="20"/>
              </w:rPr>
              <w:t xml:space="preserve">         </w:t>
            </w:r>
            <w:r w:rsidR="00CC1ED4">
              <w:rPr>
                <w:kern w:val="24"/>
                <w:sz w:val="20"/>
                <w:szCs w:val="20"/>
              </w:rPr>
              <w:t xml:space="preserve"> </w:t>
            </w:r>
            <w:r>
              <w:rPr>
                <w:kern w:val="24"/>
                <w:sz w:val="20"/>
                <w:szCs w:val="20"/>
              </w:rPr>
              <w:t>3</w:t>
            </w:r>
            <w:proofErr w:type="gramEnd"/>
            <w:r w:rsidR="00CC1ED4">
              <w:rPr>
                <w:kern w:val="24"/>
                <w:sz w:val="20"/>
                <w:szCs w:val="20"/>
              </w:rPr>
              <w:t xml:space="preserve"> Yıl</w:t>
            </w:r>
            <w:r w:rsidR="0064602A">
              <w:rPr>
                <w:kern w:val="24"/>
                <w:sz w:val="20"/>
                <w:szCs w:val="20"/>
              </w:rPr>
              <w:t xml:space="preserve"> (Baskısız)</w:t>
            </w:r>
          </w:p>
          <w:p w:rsidR="00E4626F" w:rsidRPr="00724794" w:rsidRDefault="000770B0" w:rsidP="000770B0">
            <w:pPr>
              <w:rPr>
                <w:kern w:val="24"/>
                <w:sz w:val="20"/>
                <w:szCs w:val="20"/>
              </w:rPr>
            </w:pPr>
            <w:r>
              <w:rPr>
                <w:kern w:val="24"/>
                <w:sz w:val="20"/>
                <w:szCs w:val="20"/>
              </w:rPr>
              <w:t xml:space="preserve">İç </w:t>
            </w:r>
            <w:proofErr w:type="gramStart"/>
            <w:r>
              <w:rPr>
                <w:kern w:val="24"/>
                <w:sz w:val="20"/>
                <w:szCs w:val="20"/>
              </w:rPr>
              <w:t>Mekan</w:t>
            </w:r>
            <w:proofErr w:type="gramEnd"/>
            <w:r>
              <w:rPr>
                <w:kern w:val="24"/>
                <w:sz w:val="20"/>
                <w:szCs w:val="20"/>
              </w:rPr>
              <w:t xml:space="preserve">       </w:t>
            </w:r>
            <w:r w:rsidR="00E4626F">
              <w:rPr>
                <w:kern w:val="24"/>
                <w:sz w:val="20"/>
                <w:szCs w:val="20"/>
              </w:rPr>
              <w:t xml:space="preserve">      </w:t>
            </w:r>
            <w:r>
              <w:rPr>
                <w:kern w:val="24"/>
                <w:sz w:val="20"/>
                <w:szCs w:val="20"/>
              </w:rPr>
              <w:t>Sınırsız</w:t>
            </w:r>
          </w:p>
        </w:tc>
      </w:tr>
    </w:tbl>
    <w:p w:rsidR="00E760D6" w:rsidRDefault="00E760D6" w:rsidP="00E760D6">
      <w:pPr>
        <w:spacing w:after="0"/>
        <w:ind w:firstLine="708"/>
        <w:rPr>
          <w:b/>
          <w:sz w:val="28"/>
          <w:szCs w:val="28"/>
        </w:rPr>
      </w:pPr>
      <w:r>
        <w:rPr>
          <w:noProof/>
          <w:lang w:eastAsia="tr-TR"/>
        </w:rPr>
        <mc:AlternateContent>
          <mc:Choice Requires="wps">
            <w:drawing>
              <wp:anchor distT="0" distB="0" distL="114300" distR="114300" simplePos="0" relativeHeight="251657216" behindDoc="0" locked="0" layoutInCell="1" allowOverlap="1">
                <wp:simplePos x="0" y="0"/>
                <wp:positionH relativeFrom="column">
                  <wp:posOffset>452120</wp:posOffset>
                </wp:positionH>
                <wp:positionV relativeFrom="paragraph">
                  <wp:posOffset>218440</wp:posOffset>
                </wp:positionV>
                <wp:extent cx="6746240" cy="0"/>
                <wp:effectExtent l="0" t="0" r="16510" b="19050"/>
                <wp:wrapNone/>
                <wp:docPr id="5" name="Düz Bağlayıcı 5"/>
                <wp:cNvGraphicFramePr/>
                <a:graphic xmlns:a="http://schemas.openxmlformats.org/drawingml/2006/main">
                  <a:graphicData uri="http://schemas.microsoft.com/office/word/2010/wordprocessingShape">
                    <wps:wsp>
                      <wps:cNvCnPr/>
                      <wps:spPr>
                        <a:xfrm>
                          <a:off x="0" y="0"/>
                          <a:ext cx="67462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8474184" id="Düz Bağlayıcı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5.6pt,17.2pt" to="566.8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ppwQEAALYDAAAOAAAAZHJzL2Uyb0RvYy54bWysU82O0zAQviPxDpbvNGm1W1DUdCW2gguC&#10;ip8HmHXGjYX/ZJsm5WV4hr1zow/G2G2zCBBCiMvEY3/fzHwzk9XNaDTbY4jK2ZbPZzVnaIXrlN21&#10;/MP7F0+ecRYT2A60s9jyA0Z+s378aDX4Bheud7rDwCiIjc3gW96n5JuqiqJHA3HmPFp6lC4YSOSG&#10;XdUFGCi60dWirpfV4ELngxMYI91uTo98XeJLiSK9kTJiYrrlVFsqNhR7l221XkGzC+B7Jc5lwD9U&#10;YUBZSjqF2kAC9imoX0IZJYKLTqaZcKZyUiqBRQOpmdc/qXnXg8eihZoT/dSm+P/Citf7bWCqa/k1&#10;ZxYMjWjz7etn9hyOXzQcjvfieM+uc5sGHxtC39ptOHvRb0PWPMpg8pfUsLG09jC1FsfEBF0un14t&#10;F1c0AXF5qx6IPsT0Ep1h+dByrWxWDQ3sX8VEyQh6gZCTCzmlLqd00JjB2r5FSUoo2bywyw7hrQ5s&#10;DzT97uM8y6BYBZkpUmk9keo/k87YTMOyV39LnNAlo7NpIhplXfhd1jReSpUn/EX1SWuWfee6QxlE&#10;aQctR1F2XuS8fT/6hf7wu62/AwAA//8DAFBLAwQUAAYACAAAACEAfySMwt4AAAAJAQAADwAAAGRy&#10;cy9kb3ducmV2LnhtbEyPTU+DQBCG7yb+h82YeLMLpWkbytIYP056QPTQ45QdgZSdJewW0F/vNh70&#10;OPO+eeaZbD+bTow0uNaygngRgSCurG65VvDx/ny3BeE8ssbOMin4Igf7/Poqw1Tbid9oLH0tAoRd&#10;igoa7/tUSlc1ZNAtbE8csk87GPRhHGqpB5wC3HRyGUVrabDlcKHBnh4aqk7l2SjYPL2URT89vn4X&#10;ciOLYrR+ezoodXsz3+9AeJr9Xxku+kEd8uB0tGfWTnSBES9DU0GyWoG45HGSrEEcfzcyz+T/D/If&#10;AAAA//8DAFBLAQItABQABgAIAAAAIQC2gziS/gAAAOEBAAATAAAAAAAAAAAAAAAAAAAAAABbQ29u&#10;dGVudF9UeXBlc10ueG1sUEsBAi0AFAAGAAgAAAAhADj9If/WAAAAlAEAAAsAAAAAAAAAAAAAAAAA&#10;LwEAAF9yZWxzLy5yZWxzUEsBAi0AFAAGAAgAAAAhAFL5SmnBAQAAtgMAAA4AAAAAAAAAAAAAAAAA&#10;LgIAAGRycy9lMm9Eb2MueG1sUEsBAi0AFAAGAAgAAAAhAH8kjMLeAAAACQEAAA8AAAAAAAAAAAAA&#10;AAAAGwQAAGRycy9kb3ducmV2LnhtbFBLBQYAAAAABAAEAPMAAAAmBQAAAAA=&#10;" strokecolor="black [3040]"/>
            </w:pict>
          </mc:Fallback>
        </mc:AlternateContent>
      </w:r>
      <w:r>
        <w:rPr>
          <w:b/>
          <w:sz w:val="28"/>
          <w:szCs w:val="28"/>
        </w:rPr>
        <w:t>Uyarı</w:t>
      </w:r>
    </w:p>
    <w:p w:rsidR="00E760D6" w:rsidRDefault="00E760D6" w:rsidP="00E760D6">
      <w:pPr>
        <w:spacing w:after="0"/>
        <w:ind w:left="709"/>
        <w:rPr>
          <w:b/>
          <w:kern w:val="20"/>
          <w:sz w:val="12"/>
          <w:szCs w:val="12"/>
        </w:rPr>
      </w:pPr>
      <w:r>
        <w:rPr>
          <w:b/>
          <w:kern w:val="20"/>
          <w:sz w:val="12"/>
          <w:szCs w:val="12"/>
        </w:rPr>
        <w:t xml:space="preserve">Malzemelerin uygulanacağı yüzeylerin toz, kir, yağ ve malzemenin yapışma düzeyini etkileyebilecek her türlü unsurdan </w:t>
      </w:r>
      <w:r w:rsidR="00057FED">
        <w:rPr>
          <w:b/>
          <w:kern w:val="20"/>
          <w:sz w:val="12"/>
          <w:szCs w:val="12"/>
        </w:rPr>
        <w:t>temizlenmiş olması</w:t>
      </w:r>
      <w:r>
        <w:rPr>
          <w:b/>
          <w:kern w:val="20"/>
          <w:sz w:val="12"/>
          <w:szCs w:val="12"/>
        </w:rPr>
        <w:t xml:space="preserve"> gerekmektedir. Yeni cilalanmış veya boyanmış yüzeyler uygulama</w:t>
      </w:r>
    </w:p>
    <w:p w:rsidR="00E760D6" w:rsidRDefault="00057FED" w:rsidP="00E760D6">
      <w:pPr>
        <w:spacing w:after="0"/>
        <w:ind w:left="709"/>
        <w:rPr>
          <w:b/>
          <w:kern w:val="20"/>
          <w:sz w:val="12"/>
          <w:szCs w:val="12"/>
        </w:rPr>
      </w:pPr>
      <w:r>
        <w:rPr>
          <w:b/>
          <w:kern w:val="20"/>
          <w:sz w:val="12"/>
          <w:szCs w:val="12"/>
        </w:rPr>
        <w:t>Yapılmadan</w:t>
      </w:r>
      <w:r w:rsidR="00E760D6">
        <w:rPr>
          <w:b/>
          <w:kern w:val="20"/>
          <w:sz w:val="12"/>
          <w:szCs w:val="12"/>
        </w:rPr>
        <w:t xml:space="preserve"> önce maksimum sonuç için 2 hafta dinlendirilmelidir. Tüm işlemlerde UNIFOL UYGULAMA REHBERİ dikkate alınarak gerekli uygulamalar yapılmalıdır. Unifol Uygulama Rehberini, satış temsilcinizden talep edebilir ya da </w:t>
      </w:r>
      <w:hyperlink r:id="rId8" w:history="1">
        <w:r w:rsidR="00E760D6">
          <w:rPr>
            <w:rStyle w:val="Kpr"/>
            <w:b/>
            <w:kern w:val="20"/>
            <w:sz w:val="12"/>
            <w:szCs w:val="12"/>
          </w:rPr>
          <w:t>www.unifol.com.tr</w:t>
        </w:r>
      </w:hyperlink>
      <w:r w:rsidR="00E760D6">
        <w:rPr>
          <w:b/>
          <w:kern w:val="20"/>
          <w:sz w:val="12"/>
          <w:szCs w:val="12"/>
        </w:rPr>
        <w:t xml:space="preserve"> adresinden indirebilirsiniz. Yukarıdaki veriler Normal Orta Avrupa ikliminde dikey dış </w:t>
      </w:r>
      <w:r>
        <w:rPr>
          <w:b/>
          <w:kern w:val="20"/>
          <w:sz w:val="12"/>
          <w:szCs w:val="12"/>
        </w:rPr>
        <w:t>mekân</w:t>
      </w:r>
      <w:r w:rsidR="00E760D6">
        <w:rPr>
          <w:b/>
          <w:kern w:val="20"/>
          <w:sz w:val="12"/>
          <w:szCs w:val="12"/>
        </w:rPr>
        <w:t xml:space="preserve"> kullanımına göre hesaplanmıştır. Bu belgelerdeki veriler sadece bilgilendirme amaçlıdır ve hiçbir halde garanti kapsamına girmemektedir. Geniş kullanım alanı ve çeşitli uygulama farklılıklarından dolayı kullanıcı uygulama öncesi bu malzemenin uygunluğunu kişisel olarak test etmelidir. </w:t>
      </w:r>
      <w:proofErr w:type="spellStart"/>
      <w:r w:rsidR="00E760D6">
        <w:rPr>
          <w:b/>
          <w:kern w:val="20"/>
          <w:sz w:val="12"/>
          <w:szCs w:val="12"/>
        </w:rPr>
        <w:t>Unifol</w:t>
      </w:r>
      <w:proofErr w:type="spellEnd"/>
      <w:r w:rsidR="00E760D6">
        <w:rPr>
          <w:b/>
          <w:kern w:val="20"/>
          <w:sz w:val="12"/>
          <w:szCs w:val="12"/>
        </w:rPr>
        <w:t xml:space="preserve"> ve </w:t>
      </w:r>
      <w:proofErr w:type="spellStart"/>
      <w:r w:rsidR="00E760D6">
        <w:rPr>
          <w:b/>
          <w:kern w:val="20"/>
          <w:sz w:val="12"/>
          <w:szCs w:val="12"/>
        </w:rPr>
        <w:t>Unicast</w:t>
      </w:r>
      <w:proofErr w:type="spellEnd"/>
      <w:r w:rsidR="00E760D6">
        <w:rPr>
          <w:b/>
          <w:kern w:val="20"/>
          <w:sz w:val="12"/>
          <w:szCs w:val="12"/>
        </w:rPr>
        <w:t xml:space="preserve"> markalarının isim hakkı BES REKLAM </w:t>
      </w:r>
      <w:proofErr w:type="spellStart"/>
      <w:proofErr w:type="gramStart"/>
      <w:r w:rsidR="00E760D6">
        <w:rPr>
          <w:b/>
          <w:kern w:val="20"/>
          <w:sz w:val="12"/>
          <w:szCs w:val="12"/>
        </w:rPr>
        <w:t>SAN.TİC.AŞ</w:t>
      </w:r>
      <w:proofErr w:type="gramEnd"/>
      <w:r w:rsidR="00E760D6">
        <w:rPr>
          <w:b/>
          <w:kern w:val="20"/>
          <w:sz w:val="12"/>
          <w:szCs w:val="12"/>
        </w:rPr>
        <w:t>.’ne</w:t>
      </w:r>
      <w:proofErr w:type="spellEnd"/>
      <w:r w:rsidR="00E760D6">
        <w:rPr>
          <w:b/>
          <w:kern w:val="20"/>
          <w:sz w:val="12"/>
          <w:szCs w:val="12"/>
        </w:rPr>
        <w:t xml:space="preserve"> aittir. </w:t>
      </w:r>
    </w:p>
    <w:p w:rsidR="00E760D6" w:rsidRDefault="00E760D6" w:rsidP="00E760D6">
      <w:pPr>
        <w:spacing w:after="0"/>
        <w:ind w:left="709"/>
        <w:rPr>
          <w:b/>
          <w:kern w:val="20"/>
          <w:sz w:val="12"/>
          <w:szCs w:val="12"/>
        </w:rPr>
      </w:pPr>
      <w:r>
        <w:rPr>
          <w:noProof/>
          <w:lang w:eastAsia="tr-TR"/>
        </w:rPr>
        <mc:AlternateContent>
          <mc:Choice Requires="wps">
            <w:drawing>
              <wp:anchor distT="0" distB="0" distL="114300" distR="114300" simplePos="0" relativeHeight="251658240" behindDoc="0" locked="0" layoutInCell="1" allowOverlap="1">
                <wp:simplePos x="0" y="0"/>
                <wp:positionH relativeFrom="column">
                  <wp:posOffset>451485</wp:posOffset>
                </wp:positionH>
                <wp:positionV relativeFrom="paragraph">
                  <wp:posOffset>35560</wp:posOffset>
                </wp:positionV>
                <wp:extent cx="6746240" cy="0"/>
                <wp:effectExtent l="0" t="0" r="16510" b="19050"/>
                <wp:wrapNone/>
                <wp:docPr id="2" name="Düz Bağlayıcı 2"/>
                <wp:cNvGraphicFramePr/>
                <a:graphic xmlns:a="http://schemas.openxmlformats.org/drawingml/2006/main">
                  <a:graphicData uri="http://schemas.microsoft.com/office/word/2010/wordprocessingShape">
                    <wps:wsp>
                      <wps:cNvCnPr/>
                      <wps:spPr>
                        <a:xfrm>
                          <a:off x="0" y="0"/>
                          <a:ext cx="67462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BACD9E0" id="Düz Bağlayıcı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5.55pt,2.8pt" to="566.7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siwgEAALYDAAAOAAAAZHJzL2Uyb0RvYy54bWysU81u2zAMvg/YOwi6L3aMIiuMOAXaYLsM&#10;W7BuD6DKVCxUf5C02N7L7Bl63615sFJK4g7bUBRFL7QofR/Jj6SXF4NWZAc+SGsaOp+VlIDhtpVm&#10;29Dv3z68O6ckRGZapqyBho4Q6MXq7Ztl72qobGdVC55gEBPq3jW0i9HVRRF4B5qFmXVg8FFYr1lE&#10;12+L1rMeo2tVVGW5KHrrW+cthxDwdn14pKscXwjg8YsQASJRDcXaYrY+25tki9WS1VvPXCf5sQz2&#10;gio0kwaTTqHWLDLyw8t/QmnJvQ1WxBm3urBCSA5ZA6qZl3+pue6Yg6wFmxPc1KbwemH5593GE9k2&#10;tKLEMI0jWt///kku2f6XYuP+ju/vSJXa1LtQI/rKbPzRC27jk+ZBeJ2+qIYMubXj1FoYIuF4uXh/&#10;tqjOcAL89FY8Ep0P8SNYTdKhoUqapJrVbPcpREyG0BMEnVTIIXU+xVFBAivzFQQqwWTzzM47BFfK&#10;kx3D6be38yQDY2Vkogip1EQqnyYdsYkGea+eS5zQOaM1cSJqaaz/X9Y4nEoVB/xJ9UFrkn1j2zEP&#10;IrcDlyMrOy5y2r4//Ux//N1WDwAAAP//AwBQSwMEFAAGAAgAAAAhABrDEDncAAAABwEAAA8AAABk&#10;cnMvZG93bnJldi54bWxMjstOwzAQRfdI/IM1SOyoE6o+FOJUVYEVLNKUBctpPCRR43EUu0ng63HZ&#10;0OXce3XmpJvJtGKg3jWWFcSzCARxaXXDlYKPw+vDGoTzyBpby6TgmxxsstubFBNtR97TUPhKBAi7&#10;BBXU3neJlK6syaCb2Y44dF+2N+jD2VdS9zgGuGnlYxQtpcGGw4caO9rVVJ6Ks1Gwenkr8m58fv/J&#10;5Urm+WD9+vSp1P3dtH0C4Wny/2O46Ad1yILT0Z5ZO9EGRhyHpYLFEsSljufzBYjjXyCzVF77Z78A&#10;AAD//wMAUEsBAi0AFAAGAAgAAAAhALaDOJL+AAAA4QEAABMAAAAAAAAAAAAAAAAAAAAAAFtDb250&#10;ZW50X1R5cGVzXS54bWxQSwECLQAUAAYACAAAACEAOP0h/9YAAACUAQAACwAAAAAAAAAAAAAAAAAv&#10;AQAAX3JlbHMvLnJlbHNQSwECLQAUAAYACAAAACEAP/ELIsIBAAC2AwAADgAAAAAAAAAAAAAAAAAu&#10;AgAAZHJzL2Uyb0RvYy54bWxQSwECLQAUAAYACAAAACEAGsMQOdwAAAAHAQAADwAAAAAAAAAAAAAA&#10;AAAcBAAAZHJzL2Rvd25yZXYueG1sUEsFBgAAAAAEAAQA8wAAACUFAAAAAA==&#10;" strokecolor="black [3040]"/>
            </w:pict>
          </mc:Fallback>
        </mc:AlternateContent>
      </w:r>
    </w:p>
    <w:p w:rsidR="00E760D6" w:rsidRDefault="00E760D6" w:rsidP="00E760D6">
      <w:pPr>
        <w:spacing w:after="0"/>
        <w:ind w:left="709"/>
        <w:rPr>
          <w:rFonts w:cs="Arial TUR"/>
          <w:b/>
          <w:kern w:val="24"/>
          <w:sz w:val="12"/>
          <w:szCs w:val="12"/>
        </w:rPr>
      </w:pPr>
      <w:r>
        <w:rPr>
          <w:b/>
          <w:kern w:val="20"/>
          <w:sz w:val="12"/>
          <w:szCs w:val="12"/>
        </w:rPr>
        <w:t>* Ortalama  / ** Orijinal ambalajında ortalama 23</w:t>
      </w:r>
      <w:r>
        <w:rPr>
          <w:rFonts w:ascii="Arial TUR" w:hAnsi="Arial TUR" w:cs="Arial TUR"/>
          <w:b/>
          <w:kern w:val="24"/>
          <w:sz w:val="12"/>
          <w:szCs w:val="12"/>
        </w:rPr>
        <w:t>°</w:t>
      </w:r>
      <w:bookmarkStart w:id="0" w:name="_GoBack"/>
      <w:bookmarkEnd w:id="0"/>
      <w:r w:rsidR="003C6982">
        <w:rPr>
          <w:rFonts w:cs="Arial TUR"/>
          <w:b/>
          <w:kern w:val="24"/>
          <w:sz w:val="12"/>
          <w:szCs w:val="12"/>
        </w:rPr>
        <w:t>C sıcaklık</w:t>
      </w:r>
      <w:r>
        <w:rPr>
          <w:rFonts w:cs="Arial TUR"/>
          <w:b/>
          <w:kern w:val="24"/>
          <w:sz w:val="12"/>
          <w:szCs w:val="12"/>
        </w:rPr>
        <w:t xml:space="preserve"> ve %50 bağıl nem ile.</w:t>
      </w:r>
    </w:p>
    <w:p w:rsidR="00E760D6" w:rsidRDefault="00E760D6" w:rsidP="00E760D6">
      <w:pPr>
        <w:spacing w:after="0"/>
        <w:ind w:left="709"/>
        <w:rPr>
          <w:b/>
          <w:kern w:val="20"/>
          <w:sz w:val="12"/>
          <w:szCs w:val="12"/>
        </w:rPr>
      </w:pPr>
      <w:r>
        <w:rPr>
          <w:b/>
          <w:kern w:val="20"/>
          <w:sz w:val="12"/>
          <w:szCs w:val="12"/>
        </w:rPr>
        <w:t>*** Orta Avrupa iklim koşullarında dikey uygulamalar için hesaplanmıştır.</w:t>
      </w:r>
    </w:p>
    <w:p w:rsidR="00E760D6" w:rsidRDefault="00E760D6" w:rsidP="00E760D6">
      <w:pPr>
        <w:spacing w:after="0"/>
        <w:ind w:left="709"/>
        <w:rPr>
          <w:b/>
          <w:kern w:val="20"/>
          <w:sz w:val="12"/>
          <w:szCs w:val="12"/>
        </w:rPr>
      </w:pPr>
      <w:r>
        <w:rPr>
          <w:b/>
          <w:kern w:val="20"/>
          <w:sz w:val="12"/>
          <w:szCs w:val="12"/>
        </w:rPr>
        <w:t>Ürün değişim taleplerinde UNIFOL Teknik Ekibi inceleme hakkını saklı tutar. Oluşabilecek muhtemel zararların tazmininin hesaplanmasında malzeme haricindeki diğer masraflar</w:t>
      </w:r>
      <w:r w:rsidR="00057FED">
        <w:rPr>
          <w:b/>
          <w:kern w:val="20"/>
          <w:sz w:val="12"/>
          <w:szCs w:val="12"/>
        </w:rPr>
        <w:t xml:space="preserve"> </w:t>
      </w:r>
      <w:r>
        <w:rPr>
          <w:b/>
          <w:kern w:val="20"/>
          <w:sz w:val="12"/>
          <w:szCs w:val="12"/>
        </w:rPr>
        <w:t xml:space="preserve">(işçilik, mürekkep, sarf malzemesi, baskı, söküm, temizleme vb. maliyetleri) </w:t>
      </w:r>
      <w:proofErr w:type="gramStart"/>
      <w:r>
        <w:rPr>
          <w:b/>
          <w:kern w:val="20"/>
          <w:sz w:val="12"/>
          <w:szCs w:val="12"/>
        </w:rPr>
        <w:t>dahil</w:t>
      </w:r>
      <w:proofErr w:type="gramEnd"/>
      <w:r>
        <w:rPr>
          <w:b/>
          <w:kern w:val="20"/>
          <w:sz w:val="12"/>
          <w:szCs w:val="12"/>
        </w:rPr>
        <w:t xml:space="preserve"> edilmeyecektir.</w:t>
      </w:r>
    </w:p>
    <w:p w:rsidR="00E760D6" w:rsidRDefault="00E760D6" w:rsidP="00E760D6">
      <w:pPr>
        <w:spacing w:after="0"/>
        <w:ind w:left="709"/>
        <w:rPr>
          <w:b/>
          <w:kern w:val="20"/>
          <w:sz w:val="12"/>
          <w:szCs w:val="12"/>
        </w:rPr>
      </w:pPr>
      <w:r>
        <w:rPr>
          <w:b/>
          <w:kern w:val="20"/>
          <w:sz w:val="12"/>
          <w:szCs w:val="12"/>
        </w:rPr>
        <w:t>UNIFOL Teknik Ekibi tarafından gerekli görüldüğü durumlarda tanzim işlemi hatalı malzeme miktarı kadar ürün ile değiştirilir.</w:t>
      </w:r>
    </w:p>
    <w:p w:rsidR="00724794" w:rsidRPr="00724794" w:rsidRDefault="00724794" w:rsidP="00E760D6">
      <w:pPr>
        <w:spacing w:after="0"/>
        <w:rPr>
          <w:b/>
          <w:kern w:val="20"/>
          <w:sz w:val="12"/>
          <w:szCs w:val="12"/>
        </w:rPr>
      </w:pPr>
    </w:p>
    <w:sectPr w:rsidR="00724794" w:rsidRPr="00724794" w:rsidSect="006D337D">
      <w:headerReference w:type="default" r:id="rId9"/>
      <w:footerReference w:type="default" r:id="rId10"/>
      <w:pgSz w:w="11906" w:h="16838" w:code="9"/>
      <w:pgMar w:top="170" w:right="170" w:bottom="170" w:left="170"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5203" w:rsidRDefault="00315203" w:rsidP="005F6684">
      <w:pPr>
        <w:spacing w:after="0" w:line="240" w:lineRule="auto"/>
      </w:pPr>
      <w:r>
        <w:separator/>
      </w:r>
    </w:p>
  </w:endnote>
  <w:endnote w:type="continuationSeparator" w:id="0">
    <w:p w:rsidR="00315203" w:rsidRDefault="00315203" w:rsidP="005F66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TUR">
    <w:panose1 w:val="020B0604020202020204"/>
    <w:charset w:val="A2"/>
    <w:family w:val="swiss"/>
    <w:pitch w:val="variable"/>
    <w:sig w:usb0="E0002AFF" w:usb1="C0007843" w:usb2="00000009" w:usb3="00000000" w:csb0="000001FF" w:csb1="00000000"/>
  </w:font>
  <w:font w:name="MS Shell Dlg 2">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2D2" w:rsidRDefault="00666516">
    <w:pPr>
      <w:pStyle w:val="Altbilgi"/>
    </w:pPr>
    <w:r>
      <w:rPr>
        <w:noProof/>
        <w:lang w:eastAsia="tr-TR"/>
      </w:rPr>
      <w:drawing>
        <wp:inline distT="0" distB="0" distL="0" distR="0" wp14:anchorId="494A2685" wp14:editId="3CB4975B">
          <wp:extent cx="7330481" cy="393700"/>
          <wp:effectExtent l="0" t="0" r="3810" b="635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t bilg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0481" cy="3937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5203" w:rsidRDefault="00315203" w:rsidP="005F6684">
      <w:pPr>
        <w:spacing w:after="0" w:line="240" w:lineRule="auto"/>
      </w:pPr>
      <w:r>
        <w:separator/>
      </w:r>
    </w:p>
  </w:footnote>
  <w:footnote w:type="continuationSeparator" w:id="0">
    <w:p w:rsidR="00315203" w:rsidRDefault="00315203" w:rsidP="005F66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684" w:rsidRDefault="002A42D2" w:rsidP="002A42D2">
    <w:pPr>
      <w:pStyle w:val="stbilgi"/>
    </w:pPr>
    <w:r>
      <w:rPr>
        <w:noProof/>
        <w:lang w:eastAsia="tr-TR"/>
      </w:rPr>
      <w:drawing>
        <wp:inline distT="0" distB="0" distL="0" distR="0" wp14:anchorId="247B38F8" wp14:editId="26453D37">
          <wp:extent cx="7381875" cy="979432"/>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t basli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04298" cy="98240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095829"/>
    <w:multiLevelType w:val="hybridMultilevel"/>
    <w:tmpl w:val="B3B48F0A"/>
    <w:lvl w:ilvl="0" w:tplc="C40A44D2">
      <w:start w:val="5"/>
      <w:numFmt w:val="bullet"/>
      <w:lvlText w:val=""/>
      <w:lvlJc w:val="left"/>
      <w:pPr>
        <w:ind w:left="1069" w:hanging="360"/>
      </w:pPr>
      <w:rPr>
        <w:rFonts w:ascii="Symbol" w:eastAsiaTheme="minorHAnsi" w:hAnsi="Symbol" w:cstheme="minorBidi" w:hint="default"/>
        <w:b/>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1" w15:restartNumberingAfterBreak="0">
    <w:nsid w:val="399B28C0"/>
    <w:multiLevelType w:val="hybridMultilevel"/>
    <w:tmpl w:val="157C8FFC"/>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72E"/>
    <w:rsid w:val="00057FED"/>
    <w:rsid w:val="000770B0"/>
    <w:rsid w:val="000B5C03"/>
    <w:rsid w:val="000F3217"/>
    <w:rsid w:val="00191B0F"/>
    <w:rsid w:val="001D7BE3"/>
    <w:rsid w:val="001E06B8"/>
    <w:rsid w:val="001F4122"/>
    <w:rsid w:val="00215CD8"/>
    <w:rsid w:val="002162B4"/>
    <w:rsid w:val="002179FD"/>
    <w:rsid w:val="00227F6D"/>
    <w:rsid w:val="002521E4"/>
    <w:rsid w:val="00255BB4"/>
    <w:rsid w:val="00293225"/>
    <w:rsid w:val="002A42D2"/>
    <w:rsid w:val="002B1F32"/>
    <w:rsid w:val="00315203"/>
    <w:rsid w:val="003210A6"/>
    <w:rsid w:val="003427A1"/>
    <w:rsid w:val="003C49A5"/>
    <w:rsid w:val="003C6982"/>
    <w:rsid w:val="00454E82"/>
    <w:rsid w:val="005223AB"/>
    <w:rsid w:val="005559FA"/>
    <w:rsid w:val="005B4C30"/>
    <w:rsid w:val="005F6684"/>
    <w:rsid w:val="006079A7"/>
    <w:rsid w:val="006424B0"/>
    <w:rsid w:val="0064602A"/>
    <w:rsid w:val="00666516"/>
    <w:rsid w:val="006A49CE"/>
    <w:rsid w:val="006A6805"/>
    <w:rsid w:val="006C398F"/>
    <w:rsid w:val="006C3FF7"/>
    <w:rsid w:val="006D337D"/>
    <w:rsid w:val="006D61D0"/>
    <w:rsid w:val="006F0F3F"/>
    <w:rsid w:val="0071288A"/>
    <w:rsid w:val="00724794"/>
    <w:rsid w:val="0074148D"/>
    <w:rsid w:val="00745087"/>
    <w:rsid w:val="00764F82"/>
    <w:rsid w:val="008E5086"/>
    <w:rsid w:val="008F6C1F"/>
    <w:rsid w:val="009C31A1"/>
    <w:rsid w:val="00AC51EB"/>
    <w:rsid w:val="00B03925"/>
    <w:rsid w:val="00B340FF"/>
    <w:rsid w:val="00B378AA"/>
    <w:rsid w:val="00B42348"/>
    <w:rsid w:val="00B6404D"/>
    <w:rsid w:val="00BB1F51"/>
    <w:rsid w:val="00BC73AF"/>
    <w:rsid w:val="00C13845"/>
    <w:rsid w:val="00C1456B"/>
    <w:rsid w:val="00C42052"/>
    <w:rsid w:val="00CA272E"/>
    <w:rsid w:val="00CC1ED4"/>
    <w:rsid w:val="00CC314B"/>
    <w:rsid w:val="00DE0824"/>
    <w:rsid w:val="00DE1716"/>
    <w:rsid w:val="00E4626F"/>
    <w:rsid w:val="00E5047A"/>
    <w:rsid w:val="00E760D6"/>
    <w:rsid w:val="00F80C92"/>
    <w:rsid w:val="00F857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47FB3C-A6B1-422C-89BC-9BE512DD0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F668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F6684"/>
  </w:style>
  <w:style w:type="paragraph" w:styleId="Altbilgi">
    <w:name w:val="footer"/>
    <w:basedOn w:val="Normal"/>
    <w:link w:val="AltbilgiChar"/>
    <w:uiPriority w:val="99"/>
    <w:unhideWhenUsed/>
    <w:rsid w:val="005F668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F6684"/>
  </w:style>
  <w:style w:type="paragraph" w:styleId="BalonMetni">
    <w:name w:val="Balloon Text"/>
    <w:basedOn w:val="Normal"/>
    <w:link w:val="BalonMetniChar"/>
    <w:uiPriority w:val="99"/>
    <w:semiHidden/>
    <w:unhideWhenUsed/>
    <w:rsid w:val="005F668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F6684"/>
    <w:rPr>
      <w:rFonts w:ascii="Tahoma" w:hAnsi="Tahoma" w:cs="Tahoma"/>
      <w:sz w:val="16"/>
      <w:szCs w:val="16"/>
    </w:rPr>
  </w:style>
  <w:style w:type="paragraph" w:customStyle="1" w:styleId="DecimalAligned">
    <w:name w:val="Decimal Aligned"/>
    <w:basedOn w:val="Normal"/>
    <w:uiPriority w:val="40"/>
    <w:qFormat/>
    <w:rsid w:val="00B6404D"/>
    <w:pPr>
      <w:tabs>
        <w:tab w:val="decimal" w:pos="360"/>
      </w:tabs>
    </w:pPr>
    <w:rPr>
      <w:lang w:eastAsia="tr-TR"/>
    </w:rPr>
  </w:style>
  <w:style w:type="paragraph" w:styleId="DipnotMetni">
    <w:name w:val="footnote text"/>
    <w:basedOn w:val="Normal"/>
    <w:link w:val="DipnotMetniChar"/>
    <w:uiPriority w:val="99"/>
    <w:unhideWhenUsed/>
    <w:rsid w:val="00B6404D"/>
    <w:pPr>
      <w:spacing w:after="0" w:line="240" w:lineRule="auto"/>
    </w:pPr>
    <w:rPr>
      <w:rFonts w:eastAsiaTheme="minorEastAsia"/>
      <w:sz w:val="20"/>
      <w:szCs w:val="20"/>
      <w:lang w:eastAsia="tr-TR"/>
    </w:rPr>
  </w:style>
  <w:style w:type="character" w:customStyle="1" w:styleId="DipnotMetniChar">
    <w:name w:val="Dipnot Metni Char"/>
    <w:basedOn w:val="VarsaylanParagrafYazTipi"/>
    <w:link w:val="DipnotMetni"/>
    <w:uiPriority w:val="99"/>
    <w:rsid w:val="00B6404D"/>
    <w:rPr>
      <w:rFonts w:eastAsiaTheme="minorEastAsia"/>
      <w:sz w:val="20"/>
      <w:szCs w:val="20"/>
      <w:lang w:eastAsia="tr-TR"/>
    </w:rPr>
  </w:style>
  <w:style w:type="character" w:styleId="HafifVurgulama">
    <w:name w:val="Subtle Emphasis"/>
    <w:basedOn w:val="VarsaylanParagrafYazTipi"/>
    <w:uiPriority w:val="19"/>
    <w:qFormat/>
    <w:rsid w:val="00B6404D"/>
    <w:rPr>
      <w:i/>
      <w:iCs/>
      <w:color w:val="7F7F7F" w:themeColor="text1" w:themeTint="80"/>
    </w:rPr>
  </w:style>
  <w:style w:type="table" w:styleId="AkGlgeleme-Vurgu1">
    <w:name w:val="Light Shading Accent 1"/>
    <w:basedOn w:val="NormalTablo"/>
    <w:uiPriority w:val="60"/>
    <w:rsid w:val="00B6404D"/>
    <w:pPr>
      <w:spacing w:after="0" w:line="240" w:lineRule="auto"/>
    </w:pPr>
    <w:rPr>
      <w:rFonts w:eastAsiaTheme="minorEastAsia"/>
      <w:color w:val="365F91" w:themeColor="accent1" w:themeShade="BF"/>
      <w:lang w:eastAsia="tr-TR"/>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oKlavuzu">
    <w:name w:val="Table Grid"/>
    <w:basedOn w:val="NormalTablo"/>
    <w:uiPriority w:val="59"/>
    <w:rsid w:val="00B640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2162B4"/>
    <w:pPr>
      <w:ind w:left="720"/>
      <w:contextualSpacing/>
    </w:pPr>
  </w:style>
  <w:style w:type="character" w:styleId="Kpr">
    <w:name w:val="Hyperlink"/>
    <w:basedOn w:val="VarsaylanParagrafYazTipi"/>
    <w:uiPriority w:val="99"/>
    <w:semiHidden/>
    <w:unhideWhenUsed/>
    <w:rsid w:val="005223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371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fol.com.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081C9-806D-4008-BC93-BA3045B12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477</Words>
  <Characters>2720</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Grafik</dc:creator>
  <cp:lastModifiedBy>BES REKLAM</cp:lastModifiedBy>
  <cp:revision>19</cp:revision>
  <cp:lastPrinted>2018-11-08T08:48:00Z</cp:lastPrinted>
  <dcterms:created xsi:type="dcterms:W3CDTF">2018-11-08T09:15:00Z</dcterms:created>
  <dcterms:modified xsi:type="dcterms:W3CDTF">2020-01-06T08:40:00Z</dcterms:modified>
</cp:coreProperties>
</file>